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5347" w14:textId="47A65E5E" w:rsidR="0032301C" w:rsidRDefault="0032301C" w:rsidP="0032301C">
      <w:pPr>
        <w:spacing w:after="0" w:line="266" w:lineRule="auto"/>
        <w:ind w:left="156" w:hanging="10"/>
        <w:jc w:val="center"/>
      </w:pPr>
    </w:p>
    <w:tbl>
      <w:tblPr>
        <w:tblStyle w:val="TableGrid"/>
        <w:tblpPr w:leftFromText="180" w:rightFromText="180" w:horzAnchor="margin" w:tblpXSpec="center" w:tblpY="5415"/>
        <w:tblW w:w="11605" w:type="dxa"/>
        <w:tblInd w:w="0" w:type="dxa"/>
        <w:tblCellMar>
          <w:top w:w="11" w:type="dxa"/>
          <w:left w:w="106" w:type="dxa"/>
          <w:right w:w="137" w:type="dxa"/>
        </w:tblCellMar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1440"/>
        <w:gridCol w:w="1440"/>
        <w:gridCol w:w="328"/>
        <w:gridCol w:w="1112"/>
        <w:gridCol w:w="1350"/>
        <w:gridCol w:w="1440"/>
      </w:tblGrid>
      <w:tr w:rsidR="0032301C" w14:paraId="42B8E8AA" w14:textId="77777777" w:rsidTr="0049732E">
        <w:trPr>
          <w:trHeight w:val="72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DB677" w14:textId="77777777" w:rsidR="0032301C" w:rsidRDefault="0032301C" w:rsidP="0049732E">
            <w:pPr>
              <w:spacing w:line="240" w:lineRule="auto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Sun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D935" w14:textId="77777777" w:rsidR="0032301C" w:rsidRDefault="0032301C" w:rsidP="0049732E">
            <w:pPr>
              <w:spacing w:line="240" w:lineRule="auto"/>
              <w:ind w:left="2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A843" w14:textId="77777777" w:rsidR="0032301C" w:rsidRDefault="0032301C" w:rsidP="0049732E">
            <w:pPr>
              <w:spacing w:line="240" w:lineRule="auto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Tues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DDC4B" w14:textId="77777777" w:rsidR="0032301C" w:rsidRDefault="0032301C" w:rsidP="0049732E">
            <w:pPr>
              <w:spacing w:line="240" w:lineRule="auto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DCC" w14:textId="77777777" w:rsidR="0032301C" w:rsidRDefault="0032301C" w:rsidP="0049732E">
            <w:pPr>
              <w:spacing w:line="240" w:lineRule="auto"/>
              <w:ind w:left="3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Thurs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4252" w14:textId="77777777" w:rsidR="0032301C" w:rsidRDefault="0032301C" w:rsidP="0049732E">
            <w:pPr>
              <w:spacing w:line="240" w:lineRule="auto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Fri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5041D54" w14:textId="384B024B" w:rsidR="0032301C" w:rsidRDefault="0032301C" w:rsidP="0049732E">
            <w:pPr>
              <w:spacing w:line="240" w:lineRule="auto"/>
              <w:ind w:left="3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Sat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9E5FBAD" w14:textId="704EE29F" w:rsidR="0032301C" w:rsidRDefault="0032301C" w:rsidP="0049732E">
            <w:pPr>
              <w:spacing w:line="240" w:lineRule="auto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Weekly </w:t>
            </w:r>
          </w:p>
          <w:p w14:paraId="36F505B9" w14:textId="77777777" w:rsidR="0032301C" w:rsidRDefault="0032301C" w:rsidP="0049732E">
            <w:pPr>
              <w:spacing w:line="240" w:lineRule="auto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  <w:p w14:paraId="70E956EE" w14:textId="77777777" w:rsidR="0032301C" w:rsidRDefault="0032301C" w:rsidP="0049732E">
            <w:pPr>
              <w:spacing w:line="240" w:lineRule="auto"/>
              <w:ind w:left="9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01C" w14:paraId="7DB7C57A" w14:textId="77777777" w:rsidTr="0049732E">
        <w:trPr>
          <w:trHeight w:val="87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381" w14:textId="7E25C159" w:rsidR="0032301C" w:rsidRDefault="0032301C" w:rsidP="0049732E">
            <w:pPr>
              <w:spacing w:line="240" w:lineRule="auto"/>
              <w:ind w:left="2"/>
              <w:jc w:val="righ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C39" w14:textId="0977654D" w:rsidR="0032301C" w:rsidRDefault="0032301C" w:rsidP="0049732E">
            <w:pPr>
              <w:spacing w:line="240" w:lineRule="auto"/>
              <w:ind w:left="2"/>
              <w:jc w:val="righ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00D0" w14:textId="4475F917" w:rsidR="0032301C" w:rsidRDefault="0032301C" w:rsidP="0049732E">
            <w:pPr>
              <w:spacing w:line="240" w:lineRule="auto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F7B0" w14:textId="795368A3" w:rsidR="0032301C" w:rsidRDefault="0089298F" w:rsidP="0049732E">
            <w:pPr>
              <w:spacing w:line="240" w:lineRule="auto"/>
              <w:ind w:left="2"/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09C2" w14:textId="74A695ED" w:rsidR="0032301C" w:rsidRDefault="0089298F" w:rsidP="0049732E">
            <w:pPr>
              <w:spacing w:line="240" w:lineRule="auto"/>
              <w:ind w:left="2"/>
              <w:jc w:val="right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23C2" w14:textId="69E911A6" w:rsidR="0032301C" w:rsidRDefault="0089298F" w:rsidP="0049732E">
            <w:pPr>
              <w:spacing w:line="240" w:lineRule="auto"/>
              <w:ind w:left="2"/>
              <w:jc w:val="right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6CFC7981" w14:textId="7BAA4874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E3443" w14:textId="4E1E0E68" w:rsidR="0032301C" w:rsidRDefault="0032301C" w:rsidP="0049732E">
            <w:pPr>
              <w:spacing w:line="240" w:lineRule="auto"/>
              <w:ind w:left="2"/>
            </w:pPr>
          </w:p>
        </w:tc>
      </w:tr>
      <w:tr w:rsidR="0032301C" w14:paraId="463381AE" w14:textId="77777777" w:rsidTr="0049732E">
        <w:trPr>
          <w:trHeight w:val="78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E30B" w14:textId="3D82BBB1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CB13" w14:textId="26735CD2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8CF2" w14:textId="09813B95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7C8E7" w14:textId="1088CBFB" w:rsidR="0032301C" w:rsidRDefault="0089298F" w:rsidP="0049732E">
            <w:pPr>
              <w:spacing w:line="240" w:lineRule="auto"/>
              <w:ind w:left="2"/>
              <w:jc w:val="right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071B" w14:textId="62F553AB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71B3" w14:textId="7390B15D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5EFAA02A" w14:textId="1946A09A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DF57AE" w14:textId="5480C282" w:rsidR="0032301C" w:rsidRDefault="0032301C" w:rsidP="0049732E">
            <w:pPr>
              <w:spacing w:line="240" w:lineRule="auto"/>
              <w:ind w:left="2"/>
            </w:pPr>
          </w:p>
        </w:tc>
      </w:tr>
      <w:tr w:rsidR="0032301C" w14:paraId="6D63969C" w14:textId="77777777" w:rsidTr="0049732E">
        <w:trPr>
          <w:trHeight w:val="81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D763" w14:textId="18578EF3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CF60" w14:textId="219C3131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96A9F" w14:textId="7E33533F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19F2" w14:textId="3394CED6" w:rsidR="0032301C" w:rsidRDefault="0089298F" w:rsidP="0049732E">
            <w:pPr>
              <w:spacing w:line="240" w:lineRule="auto"/>
              <w:ind w:left="2"/>
              <w:jc w:val="right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3DFD" w14:textId="39ADD8B3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1464" w14:textId="609D585A" w:rsidR="0032301C" w:rsidRDefault="0089298F" w:rsidP="0049732E">
            <w:pPr>
              <w:spacing w:line="240" w:lineRule="auto"/>
              <w:ind w:left="2"/>
              <w:jc w:val="right"/>
            </w:pPr>
            <w: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271EF02" w14:textId="19F3FE45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7EAFFC9" w14:textId="1E0DAF9F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01C" w14:paraId="01ABE590" w14:textId="77777777" w:rsidTr="0049732E">
        <w:trPr>
          <w:trHeight w:val="81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E1A6" w14:textId="0D172208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6443" w14:textId="1BB4F3D9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38B4" w14:textId="37F7C806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12D7A" w14:textId="40CE344C" w:rsidR="0032301C" w:rsidRDefault="0089298F" w:rsidP="0049732E">
            <w:pPr>
              <w:spacing w:line="240" w:lineRule="auto"/>
              <w:ind w:left="2"/>
              <w:jc w:val="right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843A" w14:textId="55D9D69D" w:rsidR="0032301C" w:rsidRDefault="0089298F" w:rsidP="0049732E">
            <w:pPr>
              <w:spacing w:line="240" w:lineRule="auto"/>
              <w:ind w:left="2"/>
              <w:jc w:val="right"/>
            </w:pPr>
            <w: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75EA" w14:textId="2CE50EC3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3EB91D6" w14:textId="5071611C" w:rsidR="0032301C" w:rsidRDefault="0089298F" w:rsidP="0049732E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F469415" w14:textId="23E227A1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01C" w14:paraId="3978AD99" w14:textId="77777777" w:rsidTr="0049732E">
        <w:trPr>
          <w:trHeight w:val="73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8993" w14:textId="5293C7C1" w:rsidR="0032301C" w:rsidRDefault="0089298F" w:rsidP="0049732E">
            <w:pPr>
              <w:spacing w:line="240" w:lineRule="auto"/>
              <w:ind w:left="2"/>
              <w:jc w:val="right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9217" w14:textId="72E4F266" w:rsidR="0032301C" w:rsidRDefault="0089298F" w:rsidP="0049732E">
            <w:pPr>
              <w:spacing w:line="240" w:lineRule="auto"/>
              <w:ind w:left="2"/>
              <w:jc w:val="right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43FE" w14:textId="2060CA57" w:rsidR="0032301C" w:rsidRDefault="0089298F" w:rsidP="0049732E">
            <w:pPr>
              <w:spacing w:line="240" w:lineRule="auto"/>
              <w:jc w:val="right"/>
            </w:pPr>
            <w: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0D43" w14:textId="77777777" w:rsidR="0032301C" w:rsidRDefault="0032301C" w:rsidP="0049732E">
            <w:pPr>
              <w:spacing w:line="240" w:lineRule="auto"/>
              <w:ind w:left="2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A0B3" w14:textId="77777777" w:rsidR="0032301C" w:rsidRDefault="0032301C" w:rsidP="0049732E">
            <w:pPr>
              <w:spacing w:line="240" w:lineRule="auto"/>
              <w:ind w:left="2"/>
              <w:jc w:val="right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D94E" w14:textId="77777777" w:rsidR="0032301C" w:rsidRDefault="0032301C" w:rsidP="0049732E">
            <w:pPr>
              <w:spacing w:line="240" w:lineRule="auto"/>
              <w:ind w:left="2"/>
              <w:jc w:val="right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4415CDA" w14:textId="471EBA27" w:rsidR="0032301C" w:rsidRDefault="0032301C" w:rsidP="0049732E">
            <w:pPr>
              <w:spacing w:line="240" w:lineRule="auto"/>
              <w:jc w:val="righ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A93F708" w14:textId="77777777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2301C" w14:paraId="68FA0390" w14:textId="77777777" w:rsidTr="0049732E">
        <w:trPr>
          <w:trHeight w:val="417"/>
        </w:trPr>
        <w:tc>
          <w:tcPr>
            <w:tcW w:w="10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88931" w14:textId="77777777" w:rsidR="0032301C" w:rsidRDefault="0032301C" w:rsidP="0049732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Please add up the total amount of minutes and sign before turning in!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40900" w14:textId="77777777" w:rsidR="0032301C" w:rsidRDefault="0032301C" w:rsidP="0049732E">
            <w:pPr>
              <w:spacing w:line="240" w:lineRule="auto"/>
            </w:pPr>
          </w:p>
        </w:tc>
      </w:tr>
      <w:tr w:rsidR="0032301C" w14:paraId="7D80832A" w14:textId="77777777" w:rsidTr="0049732E">
        <w:trPr>
          <w:trHeight w:val="1629"/>
        </w:trPr>
        <w:tc>
          <w:tcPr>
            <w:tcW w:w="7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9EDA" w14:textId="77777777" w:rsidR="0032301C" w:rsidRDefault="0032301C" w:rsidP="0049732E">
            <w:pPr>
              <w:spacing w:after="22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45EE7B" w14:textId="77777777" w:rsidR="0032301C" w:rsidRDefault="0032301C" w:rsidP="0049732E">
            <w:pPr>
              <w:spacing w:after="22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Student Signature:   ___________________________________ </w:t>
            </w:r>
          </w:p>
          <w:p w14:paraId="19DAC3FF" w14:textId="77777777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Parent Signature:     ___________________________________  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DC2E8" w14:textId="423E5BE0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>Monthly Tot</w:t>
            </w:r>
            <w:r>
              <w:rPr>
                <w:noProof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al: </w:t>
            </w:r>
            <w:r>
              <w:rPr>
                <w:noProof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4B441A" w14:textId="63DBC9F9" w:rsidR="0032301C" w:rsidRDefault="0032301C" w:rsidP="0049732E">
            <w:pPr>
              <w:spacing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142"/>
        <w:tblW w:w="11672" w:type="dxa"/>
        <w:tblInd w:w="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4447"/>
        <w:gridCol w:w="3490"/>
        <w:gridCol w:w="1823"/>
      </w:tblGrid>
      <w:tr w:rsidR="0032301C" w14:paraId="32F43DA4" w14:textId="77777777" w:rsidTr="0049732E">
        <w:trPr>
          <w:trHeight w:val="84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EDC6" w14:textId="7D639B2F" w:rsidR="0032301C" w:rsidRDefault="0032301C" w:rsidP="0049732E">
            <w:pPr>
              <w:spacing w:line="240" w:lineRule="auto"/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Month:  </w:t>
            </w:r>
          </w:p>
          <w:p w14:paraId="7792A728" w14:textId="1CA21202" w:rsidR="0032301C" w:rsidRDefault="00EC3CD4" w:rsidP="0049732E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AEC1" w14:textId="49699A92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First and Last Name: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FA75" w14:textId="376FFFE8" w:rsidR="0032301C" w:rsidRDefault="0032301C" w:rsidP="0049732E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Teacher: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13E6" w14:textId="705796FD" w:rsidR="0032301C" w:rsidRDefault="0032301C" w:rsidP="0049732E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Grade: </w:t>
            </w:r>
          </w:p>
        </w:tc>
      </w:tr>
    </w:tbl>
    <w:p w14:paraId="5EED834F" w14:textId="62659606" w:rsidR="0032301C" w:rsidRDefault="0032301C" w:rsidP="0032301C">
      <w:pPr>
        <w:spacing w:after="122"/>
        <w:ind w:left="144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R.I.C.H Reading Log</w:t>
      </w:r>
      <w:r w:rsidR="00B60F20" w:rsidRPr="00B60F20">
        <w:rPr>
          <w:noProof/>
        </w:rPr>
        <w:t xml:space="preserve"> </w:t>
      </w:r>
    </w:p>
    <w:p w14:paraId="58D35985" w14:textId="6E5C8277" w:rsidR="0032301C" w:rsidRDefault="0032301C" w:rsidP="0032301C">
      <w:pPr>
        <w:spacing w:after="210" w:line="266" w:lineRule="auto"/>
        <w:ind w:left="156" w:right="133" w:hanging="1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eading </w:t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s a </w:t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sz w:val="20"/>
          <w:szCs w:val="20"/>
        </w:rPr>
        <w:t xml:space="preserve">ool </w:t>
      </w:r>
      <w:r>
        <w:rPr>
          <w:rFonts w:ascii="Arial" w:eastAsia="Arial" w:hAnsi="Arial" w:cs="Arial"/>
          <w:b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b/>
          <w:sz w:val="20"/>
          <w:szCs w:val="20"/>
        </w:rPr>
        <w:t>abit</w:t>
      </w:r>
      <w:r>
        <w:rPr>
          <w:rFonts w:ascii="Arial" w:eastAsia="Arial" w:hAnsi="Arial" w:cs="Arial"/>
          <w:b/>
          <w:sz w:val="18"/>
          <w:szCs w:val="18"/>
        </w:rPr>
        <w:t>, is a PTA sponsored reading incentive program. Our goal is to promote a love of reading and in turn create a positive habit for the students.</w:t>
      </w:r>
    </w:p>
    <w:p w14:paraId="3F1E2BC4" w14:textId="304286D8" w:rsidR="0032301C" w:rsidRDefault="0032301C" w:rsidP="0032301C">
      <w:pPr>
        <w:spacing w:after="210" w:line="266" w:lineRule="auto"/>
        <w:ind w:left="156" w:right="133" w:hanging="10"/>
        <w:jc w:val="center"/>
        <w:rPr>
          <w:rFonts w:ascii="Arial" w:eastAsia="Arial" w:hAnsi="Arial" w:cs="Arial"/>
          <w:b/>
          <w:sz w:val="18"/>
          <w:szCs w:val="18"/>
        </w:rPr>
      </w:pPr>
      <w:bookmarkStart w:id="0" w:name="_Hlk116857820"/>
      <w:bookmarkEnd w:id="0"/>
      <w:r>
        <w:rPr>
          <w:rFonts w:ascii="Arial" w:eastAsia="Arial" w:hAnsi="Arial" w:cs="Arial"/>
          <w:b/>
          <w:sz w:val="18"/>
          <w:szCs w:val="18"/>
        </w:rPr>
        <w:t>To participate, students need to follow the rules listed below:</w:t>
      </w:r>
    </w:p>
    <w:p w14:paraId="0381DFFD" w14:textId="12C763C2" w:rsidR="0032301C" w:rsidRDefault="005F5A6B" w:rsidP="0032301C">
      <w:pPr>
        <w:numPr>
          <w:ilvl w:val="0"/>
          <w:numId w:val="1"/>
        </w:numPr>
        <w:spacing w:after="26"/>
        <w:ind w:hanging="361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68830" wp14:editId="7369596F">
            <wp:simplePos x="0" y="0"/>
            <wp:positionH relativeFrom="page">
              <wp:posOffset>6229350</wp:posOffset>
            </wp:positionH>
            <wp:positionV relativeFrom="paragraph">
              <wp:posOffset>13970</wp:posOffset>
            </wp:positionV>
            <wp:extent cx="1543050" cy="1543050"/>
            <wp:effectExtent l="0" t="0" r="0" b="0"/>
            <wp:wrapNone/>
            <wp:docPr id="6" name="Picture 6" descr="Page 2 | Open book heart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 2 | Open book heart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1C">
        <w:rPr>
          <w:rFonts w:ascii="Arial" w:eastAsia="Arial" w:hAnsi="Arial" w:cs="Arial"/>
          <w:b/>
          <w:sz w:val="18"/>
          <w:szCs w:val="18"/>
        </w:rPr>
        <w:t xml:space="preserve">Students, </w:t>
      </w:r>
      <w:r w:rsidR="0032301C">
        <w:rPr>
          <w:rFonts w:ascii="Arial" w:eastAsia="Arial" w:hAnsi="Arial" w:cs="Arial"/>
          <w:b/>
        </w:rPr>
        <w:t>ECE - 2</w:t>
      </w:r>
      <w:r w:rsidR="0032301C">
        <w:rPr>
          <w:rFonts w:ascii="Arial" w:eastAsia="Arial" w:hAnsi="Arial" w:cs="Arial"/>
          <w:b/>
          <w:vertAlign w:val="superscript"/>
        </w:rPr>
        <w:t>nd</w:t>
      </w:r>
      <w:r w:rsidR="0032301C">
        <w:rPr>
          <w:rFonts w:ascii="Arial" w:eastAsia="Arial" w:hAnsi="Arial" w:cs="Arial"/>
          <w:b/>
        </w:rPr>
        <w:t xml:space="preserve"> grade</w:t>
      </w:r>
      <w:r w:rsidR="0032301C">
        <w:rPr>
          <w:rFonts w:ascii="Arial" w:eastAsia="Arial" w:hAnsi="Arial" w:cs="Arial"/>
          <w:b/>
          <w:sz w:val="18"/>
          <w:szCs w:val="18"/>
        </w:rPr>
        <w:t xml:space="preserve"> will keep track of the minutes they read on their monthly log sheets.</w:t>
      </w:r>
    </w:p>
    <w:p w14:paraId="287AA1F6" w14:textId="5859A6EF" w:rsidR="0032301C" w:rsidRDefault="0032301C" w:rsidP="0032301C">
      <w:pPr>
        <w:numPr>
          <w:ilvl w:val="0"/>
          <w:numId w:val="1"/>
        </w:numPr>
        <w:spacing w:after="26"/>
        <w:ind w:hanging="361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program will run from October - May (8 months).</w:t>
      </w:r>
    </w:p>
    <w:p w14:paraId="03A424ED" w14:textId="6B1B5637" w:rsidR="0032301C" w:rsidRDefault="0032301C" w:rsidP="0032301C">
      <w:pPr>
        <w:numPr>
          <w:ilvl w:val="0"/>
          <w:numId w:val="1"/>
        </w:numPr>
        <w:spacing w:after="26"/>
        <w:ind w:hanging="361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Reading materials may be read to the child, or read independently. </w:t>
      </w:r>
    </w:p>
    <w:p w14:paraId="4B29414F" w14:textId="600ABB12" w:rsidR="0032301C" w:rsidRDefault="0032301C" w:rsidP="0032301C">
      <w:pPr>
        <w:numPr>
          <w:ilvl w:val="0"/>
          <w:numId w:val="1"/>
        </w:numPr>
        <w:spacing w:after="0"/>
        <w:ind w:hanging="361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Total your minutes at the end of the month and both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Student </w:t>
      </w:r>
      <w:r>
        <w:rPr>
          <w:rFonts w:ascii="Arial" w:eastAsia="Arial" w:hAnsi="Arial" w:cs="Arial"/>
          <w:b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>Parent</w:t>
      </w:r>
      <w:r>
        <w:rPr>
          <w:rFonts w:ascii="Arial" w:eastAsia="Arial" w:hAnsi="Arial" w:cs="Arial"/>
          <w:b/>
          <w:sz w:val="18"/>
          <w:szCs w:val="18"/>
        </w:rPr>
        <w:t xml:space="preserve"> must sign the form.   </w:t>
      </w:r>
    </w:p>
    <w:p w14:paraId="08BB49CC" w14:textId="72329F77" w:rsidR="0032301C" w:rsidRDefault="0032301C" w:rsidP="0032301C">
      <w:pPr>
        <w:numPr>
          <w:ilvl w:val="0"/>
          <w:numId w:val="1"/>
        </w:numPr>
        <w:spacing w:after="39"/>
        <w:ind w:hanging="361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Monthly goal is to read 225 minutes and to have a year-end goal of 1800 minutes.</w:t>
      </w:r>
      <w:r w:rsidR="000B1B11" w:rsidRPr="000B1B11">
        <w:rPr>
          <w:noProof/>
        </w:rPr>
        <w:t xml:space="preserve"> </w:t>
      </w:r>
    </w:p>
    <w:p w14:paraId="140ABF46" w14:textId="74C7C814" w:rsidR="0032301C" w:rsidRDefault="0032301C" w:rsidP="0032301C">
      <w:pPr>
        <w:numPr>
          <w:ilvl w:val="0"/>
          <w:numId w:val="1"/>
        </w:numPr>
        <w:spacing w:after="39"/>
        <w:ind w:hanging="361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Prizes will be handed out the second Friday of every month. </w:t>
      </w:r>
    </w:p>
    <w:p w14:paraId="7B58A1B0" w14:textId="04C707A9" w:rsidR="0032301C" w:rsidRDefault="0032301C" w:rsidP="0032301C">
      <w:pPr>
        <w:spacing w:after="39"/>
        <w:ind w:left="867"/>
        <w:rPr>
          <w:sz w:val="18"/>
          <w:szCs w:val="18"/>
        </w:rPr>
      </w:pPr>
    </w:p>
    <w:p w14:paraId="123FE529" w14:textId="4325C6C3" w:rsidR="0032301C" w:rsidRDefault="0032301C" w:rsidP="0032301C">
      <w:pPr>
        <w:spacing w:after="39"/>
        <w:ind w:left="867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</w:t>
      </w:r>
      <w:r w:rsidR="00B60F2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Happy Reading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Alpac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All-Stars!</w:t>
      </w:r>
      <w:r>
        <w:rPr>
          <w:noProof/>
          <w:sz w:val="36"/>
          <w:szCs w:val="36"/>
        </w:rPr>
        <w:t xml:space="preserve"> </w:t>
      </w:r>
    </w:p>
    <w:p w14:paraId="38471210" w14:textId="0EC67279" w:rsidR="0032301C" w:rsidRPr="007D5FB7" w:rsidRDefault="0032301C" w:rsidP="002B257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br w:type="column"/>
      </w:r>
      <w:r w:rsidRPr="007D5FB7">
        <w:rPr>
          <w:rFonts w:ascii="Arial" w:hAnsi="Arial" w:cs="Arial"/>
          <w:b/>
          <w:bCs/>
          <w:sz w:val="40"/>
          <w:szCs w:val="40"/>
        </w:rPr>
        <w:lastRenderedPageBreak/>
        <w:t>RICH Announcements</w:t>
      </w:r>
    </w:p>
    <w:p w14:paraId="198CC42F" w14:textId="686182E6" w:rsidR="0032301C" w:rsidRPr="006E3291" w:rsidRDefault="0032301C" w:rsidP="002B257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E3291">
        <w:rPr>
          <w:rFonts w:ascii="Arial" w:hAnsi="Arial" w:cs="Arial"/>
          <w:b/>
          <w:bCs/>
          <w:sz w:val="20"/>
          <w:szCs w:val="20"/>
        </w:rPr>
        <w:t xml:space="preserve">Hello </w:t>
      </w:r>
      <w:proofErr w:type="gramStart"/>
      <w:r w:rsidRPr="006E3291">
        <w:rPr>
          <w:rFonts w:ascii="Arial" w:hAnsi="Arial" w:cs="Arial"/>
          <w:b/>
          <w:bCs/>
          <w:sz w:val="20"/>
          <w:szCs w:val="20"/>
        </w:rPr>
        <w:t>All-Stars</w:t>
      </w:r>
      <w:proofErr w:type="gramEnd"/>
      <w:r w:rsidRPr="006E3291">
        <w:rPr>
          <w:rFonts w:ascii="Arial" w:hAnsi="Arial" w:cs="Arial"/>
          <w:b/>
          <w:bCs/>
          <w:sz w:val="20"/>
          <w:szCs w:val="20"/>
        </w:rPr>
        <w:t>!</w:t>
      </w:r>
    </w:p>
    <w:p w14:paraId="484F06C8" w14:textId="59BFC5E1" w:rsidR="0032301C" w:rsidRPr="002B2574" w:rsidRDefault="00A65C70" w:rsidP="002B257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B2574">
        <w:rPr>
          <w:rFonts w:ascii="Arial" w:hAnsi="Arial" w:cs="Arial"/>
          <w:b/>
          <w:bCs/>
          <w:sz w:val="18"/>
          <w:szCs w:val="18"/>
        </w:rPr>
        <w:t>Way to keep reading and showing your progress every month</w:t>
      </w:r>
      <w:r w:rsidR="006F3836" w:rsidRPr="002B2574">
        <w:rPr>
          <w:rFonts w:ascii="Arial" w:hAnsi="Arial" w:cs="Arial"/>
          <w:b/>
          <w:bCs/>
          <w:sz w:val="18"/>
          <w:szCs w:val="18"/>
        </w:rPr>
        <w:t xml:space="preserve"> RICH </w:t>
      </w:r>
      <w:r w:rsidR="005237BD" w:rsidRPr="002B2574">
        <w:rPr>
          <w:rFonts w:ascii="Arial" w:hAnsi="Arial" w:cs="Arial"/>
          <w:b/>
          <w:bCs/>
          <w:sz w:val="18"/>
          <w:szCs w:val="18"/>
        </w:rPr>
        <w:t>readers</w:t>
      </w:r>
      <w:r w:rsidR="00312064" w:rsidRPr="002B2574">
        <w:rPr>
          <w:rFonts w:ascii="Arial" w:hAnsi="Arial" w:cs="Arial"/>
          <w:b/>
          <w:bCs/>
          <w:sz w:val="18"/>
          <w:szCs w:val="18"/>
        </w:rPr>
        <w:t>.</w:t>
      </w:r>
      <w:r w:rsidR="00FE0C14" w:rsidRPr="002B2574">
        <w:rPr>
          <w:rFonts w:ascii="Arial" w:hAnsi="Arial" w:cs="Arial"/>
          <w:b/>
          <w:bCs/>
          <w:sz w:val="18"/>
          <w:szCs w:val="18"/>
        </w:rPr>
        <w:t xml:space="preserve"> </w:t>
      </w:r>
      <w:r w:rsidR="00B22E70" w:rsidRPr="002B2574">
        <w:rPr>
          <w:rFonts w:ascii="Arial" w:hAnsi="Arial" w:cs="Arial"/>
          <w:b/>
          <w:bCs/>
          <w:sz w:val="18"/>
          <w:szCs w:val="18"/>
        </w:rPr>
        <w:t xml:space="preserve">December was another great month of reading even when we had </w:t>
      </w:r>
      <w:r w:rsidR="00DF7A89">
        <w:rPr>
          <w:rFonts w:ascii="Arial" w:hAnsi="Arial" w:cs="Arial"/>
          <w:b/>
          <w:bCs/>
          <w:sz w:val="18"/>
          <w:szCs w:val="18"/>
        </w:rPr>
        <w:t xml:space="preserve">2 weeks of </w:t>
      </w:r>
      <w:r w:rsidR="00B22E70" w:rsidRPr="002B2574">
        <w:rPr>
          <w:rFonts w:ascii="Arial" w:hAnsi="Arial" w:cs="Arial"/>
          <w:b/>
          <w:bCs/>
          <w:sz w:val="18"/>
          <w:szCs w:val="18"/>
        </w:rPr>
        <w:t>break</w:t>
      </w:r>
      <w:r w:rsidR="00B73E16" w:rsidRPr="002B2574">
        <w:rPr>
          <w:rFonts w:ascii="Arial" w:hAnsi="Arial" w:cs="Arial"/>
          <w:b/>
          <w:bCs/>
          <w:sz w:val="18"/>
          <w:szCs w:val="18"/>
        </w:rPr>
        <w:t>,</w:t>
      </w:r>
      <w:r w:rsidR="00B22E70" w:rsidRPr="002B2574">
        <w:rPr>
          <w:rFonts w:ascii="Arial" w:hAnsi="Arial" w:cs="Arial"/>
          <w:b/>
          <w:bCs/>
          <w:sz w:val="18"/>
          <w:szCs w:val="18"/>
        </w:rPr>
        <w:t xml:space="preserve"> you kept </w:t>
      </w:r>
      <w:r w:rsidR="00B73E16" w:rsidRPr="002B2574">
        <w:rPr>
          <w:rFonts w:ascii="Arial" w:hAnsi="Arial" w:cs="Arial"/>
          <w:b/>
          <w:bCs/>
          <w:sz w:val="18"/>
          <w:szCs w:val="18"/>
        </w:rPr>
        <w:t>reading!</w:t>
      </w:r>
      <w:r w:rsidR="0032301C" w:rsidRPr="002B2574">
        <w:rPr>
          <w:rFonts w:ascii="Arial" w:hAnsi="Arial" w:cs="Arial"/>
          <w:b/>
          <w:bCs/>
          <w:sz w:val="18"/>
          <w:szCs w:val="18"/>
        </w:rPr>
        <w:t xml:space="preserve"> </w:t>
      </w:r>
      <w:r w:rsidR="00312064" w:rsidRPr="002B2574">
        <w:rPr>
          <w:rFonts w:ascii="Arial" w:hAnsi="Arial" w:cs="Arial"/>
          <w:b/>
          <w:bCs/>
          <w:sz w:val="18"/>
          <w:szCs w:val="18"/>
        </w:rPr>
        <w:t xml:space="preserve">The monthly total for December turned in was 8,299 minutes!! </w:t>
      </w:r>
      <w:r w:rsidR="00431938" w:rsidRPr="002B2574">
        <w:rPr>
          <w:rFonts w:ascii="Arial" w:hAnsi="Arial" w:cs="Arial"/>
          <w:b/>
          <w:bCs/>
          <w:sz w:val="18"/>
          <w:szCs w:val="18"/>
        </w:rPr>
        <w:t xml:space="preserve">Love the dedication! </w:t>
      </w:r>
      <w:r w:rsidR="0032301C" w:rsidRPr="002B2574">
        <w:rPr>
          <w:rFonts w:ascii="Arial" w:hAnsi="Arial" w:cs="Arial"/>
          <w:b/>
          <w:bCs/>
          <w:sz w:val="18"/>
          <w:szCs w:val="18"/>
        </w:rPr>
        <w:t>Keep up the great work and let’s keep trying to reach our year end reading goal of 1800 minutes per student.</w:t>
      </w:r>
    </w:p>
    <w:p w14:paraId="1AC3F9FB" w14:textId="3FB01565" w:rsidR="0032301C" w:rsidRPr="002B2574" w:rsidRDefault="00CC57BE" w:rsidP="002B257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B2574">
        <w:rPr>
          <w:rFonts w:ascii="Arial" w:hAnsi="Arial" w:cs="Arial"/>
          <w:b/>
          <w:bCs/>
          <w:sz w:val="18"/>
          <w:szCs w:val="18"/>
        </w:rPr>
        <w:t>Ou</w:t>
      </w:r>
      <w:r w:rsidR="00361438" w:rsidRPr="002B2574">
        <w:rPr>
          <w:rFonts w:ascii="Arial" w:hAnsi="Arial" w:cs="Arial"/>
          <w:b/>
          <w:bCs/>
          <w:sz w:val="18"/>
          <w:szCs w:val="18"/>
        </w:rPr>
        <w:t xml:space="preserve">r extra drawing </w:t>
      </w:r>
      <w:r w:rsidR="00CA3CEF" w:rsidRPr="002B2574">
        <w:rPr>
          <w:rFonts w:ascii="Arial" w:hAnsi="Arial" w:cs="Arial"/>
          <w:b/>
          <w:bCs/>
          <w:sz w:val="18"/>
          <w:szCs w:val="18"/>
        </w:rPr>
        <w:t xml:space="preserve">winner </w:t>
      </w:r>
      <w:r w:rsidR="00361438" w:rsidRPr="002B2574">
        <w:rPr>
          <w:rFonts w:ascii="Arial" w:hAnsi="Arial" w:cs="Arial"/>
          <w:b/>
          <w:bCs/>
          <w:sz w:val="18"/>
          <w:szCs w:val="18"/>
        </w:rPr>
        <w:t>for months October</w:t>
      </w:r>
      <w:r w:rsidR="004D74D3" w:rsidRPr="002B2574">
        <w:rPr>
          <w:rFonts w:ascii="Arial" w:hAnsi="Arial" w:cs="Arial"/>
          <w:b/>
          <w:bCs/>
          <w:sz w:val="18"/>
          <w:szCs w:val="18"/>
        </w:rPr>
        <w:t>/</w:t>
      </w:r>
      <w:r w:rsidR="00CA3CEF" w:rsidRPr="002B2574">
        <w:rPr>
          <w:rFonts w:ascii="Arial" w:hAnsi="Arial" w:cs="Arial"/>
          <w:b/>
          <w:bCs/>
          <w:sz w:val="18"/>
          <w:szCs w:val="18"/>
        </w:rPr>
        <w:t xml:space="preserve">November was </w:t>
      </w:r>
      <w:r w:rsidR="006F3D56" w:rsidRPr="002B2574">
        <w:rPr>
          <w:rFonts w:ascii="Arial" w:hAnsi="Arial" w:cs="Arial"/>
          <w:b/>
          <w:bCs/>
          <w:sz w:val="18"/>
          <w:szCs w:val="18"/>
        </w:rPr>
        <w:t>Sophia Wood</w:t>
      </w:r>
      <w:r w:rsidR="00416AA5" w:rsidRPr="002B2574">
        <w:rPr>
          <w:rFonts w:ascii="Arial" w:hAnsi="Arial" w:cs="Arial"/>
          <w:b/>
          <w:bCs/>
          <w:sz w:val="18"/>
          <w:szCs w:val="18"/>
        </w:rPr>
        <w:t xml:space="preserve"> in Mrs. Harbert’s class</w:t>
      </w:r>
      <w:r w:rsidR="000161CE" w:rsidRPr="002B2574">
        <w:rPr>
          <w:rFonts w:ascii="Arial" w:hAnsi="Arial" w:cs="Arial"/>
          <w:b/>
          <w:bCs/>
          <w:sz w:val="18"/>
          <w:szCs w:val="18"/>
        </w:rPr>
        <w:t xml:space="preserve">, way to keep reading </w:t>
      </w:r>
      <w:r w:rsidR="007B46F5" w:rsidRPr="002B2574">
        <w:rPr>
          <w:rFonts w:ascii="Arial" w:hAnsi="Arial" w:cs="Arial"/>
          <w:b/>
          <w:bCs/>
          <w:sz w:val="18"/>
          <w:szCs w:val="18"/>
        </w:rPr>
        <w:t>and logging it</w:t>
      </w:r>
      <w:r w:rsidR="00C40D04" w:rsidRPr="002B2574">
        <w:rPr>
          <w:rFonts w:ascii="Arial" w:hAnsi="Arial" w:cs="Arial"/>
          <w:b/>
          <w:bCs/>
          <w:sz w:val="18"/>
          <w:szCs w:val="18"/>
        </w:rPr>
        <w:t xml:space="preserve"> each month</w:t>
      </w:r>
      <w:r w:rsidR="002E3A5B" w:rsidRPr="002B2574">
        <w:rPr>
          <w:rFonts w:ascii="Arial" w:hAnsi="Arial" w:cs="Arial"/>
          <w:b/>
          <w:bCs/>
          <w:sz w:val="18"/>
          <w:szCs w:val="18"/>
        </w:rPr>
        <w:t>!</w:t>
      </w:r>
      <w:r w:rsidR="00790E09" w:rsidRPr="002B2574">
        <w:rPr>
          <w:rFonts w:ascii="Arial" w:hAnsi="Arial" w:cs="Arial"/>
          <w:b/>
          <w:bCs/>
          <w:sz w:val="18"/>
          <w:szCs w:val="18"/>
        </w:rPr>
        <w:t xml:space="preserve"> We will be </w:t>
      </w:r>
      <w:r w:rsidR="000F1BA0" w:rsidRPr="002B2574">
        <w:rPr>
          <w:rFonts w:ascii="Arial" w:hAnsi="Arial" w:cs="Arial"/>
          <w:b/>
          <w:bCs/>
          <w:sz w:val="18"/>
          <w:szCs w:val="18"/>
        </w:rPr>
        <w:t xml:space="preserve">drawing </w:t>
      </w:r>
      <w:r w:rsidR="000A0B3E" w:rsidRPr="002B2574">
        <w:rPr>
          <w:rFonts w:ascii="Arial" w:hAnsi="Arial" w:cs="Arial"/>
          <w:b/>
          <w:bCs/>
          <w:sz w:val="18"/>
          <w:szCs w:val="18"/>
        </w:rPr>
        <w:t xml:space="preserve">for December </w:t>
      </w:r>
      <w:r w:rsidR="000161CE" w:rsidRPr="002B2574">
        <w:rPr>
          <w:rFonts w:ascii="Arial" w:hAnsi="Arial" w:cs="Arial"/>
          <w:b/>
          <w:bCs/>
          <w:sz w:val="18"/>
          <w:szCs w:val="18"/>
        </w:rPr>
        <w:t>soon!</w:t>
      </w:r>
      <w:r w:rsidR="006F3D56" w:rsidRPr="002B2574">
        <w:rPr>
          <w:rFonts w:ascii="Arial" w:hAnsi="Arial" w:cs="Arial"/>
          <w:b/>
          <w:bCs/>
          <w:sz w:val="18"/>
          <w:szCs w:val="18"/>
        </w:rPr>
        <w:t xml:space="preserve"> </w:t>
      </w:r>
      <w:r w:rsidR="002E3A5B" w:rsidRPr="002B2574">
        <w:rPr>
          <w:rFonts w:ascii="Arial" w:hAnsi="Arial" w:cs="Arial"/>
          <w:b/>
          <w:bCs/>
          <w:sz w:val="18"/>
          <w:szCs w:val="18"/>
        </w:rPr>
        <w:t>It</w:t>
      </w:r>
      <w:r w:rsidR="00A93337" w:rsidRPr="002B2574">
        <w:rPr>
          <w:rFonts w:ascii="Arial" w:hAnsi="Arial" w:cs="Arial"/>
          <w:b/>
          <w:bCs/>
          <w:sz w:val="18"/>
          <w:szCs w:val="18"/>
        </w:rPr>
        <w:t>’s not too late to start recording your minutes</w:t>
      </w:r>
      <w:r w:rsidR="00491460">
        <w:rPr>
          <w:rFonts w:ascii="Arial" w:hAnsi="Arial" w:cs="Arial"/>
          <w:b/>
          <w:bCs/>
          <w:sz w:val="18"/>
          <w:szCs w:val="18"/>
        </w:rPr>
        <w:t xml:space="preserve">, </w:t>
      </w:r>
      <w:r w:rsidR="00BD6264">
        <w:rPr>
          <w:rFonts w:ascii="Arial" w:hAnsi="Arial" w:cs="Arial"/>
          <w:b/>
          <w:bCs/>
          <w:sz w:val="18"/>
          <w:szCs w:val="18"/>
        </w:rPr>
        <w:t>please encourage your friends</w:t>
      </w:r>
      <w:r w:rsidR="00170BF1">
        <w:rPr>
          <w:rFonts w:ascii="Arial" w:hAnsi="Arial" w:cs="Arial"/>
          <w:b/>
          <w:bCs/>
          <w:sz w:val="18"/>
          <w:szCs w:val="18"/>
        </w:rPr>
        <w:t xml:space="preserve"> </w:t>
      </w:r>
      <w:r w:rsidR="006E3291">
        <w:rPr>
          <w:rFonts w:ascii="Arial" w:hAnsi="Arial" w:cs="Arial"/>
          <w:b/>
          <w:bCs/>
          <w:sz w:val="18"/>
          <w:szCs w:val="18"/>
        </w:rPr>
        <w:t xml:space="preserve">as well! </w:t>
      </w:r>
      <w:r w:rsidR="0032301C" w:rsidRPr="002B2574">
        <w:rPr>
          <w:rFonts w:ascii="Arial" w:hAnsi="Arial" w:cs="Arial"/>
          <w:b/>
          <w:bCs/>
          <w:sz w:val="18"/>
          <w:szCs w:val="18"/>
        </w:rPr>
        <w:t>For every month you read and turn in, your name will be entered into the</w:t>
      </w:r>
      <w:r w:rsidR="006E3291">
        <w:rPr>
          <w:rFonts w:ascii="Arial" w:hAnsi="Arial" w:cs="Arial"/>
          <w:b/>
          <w:bCs/>
          <w:sz w:val="18"/>
          <w:szCs w:val="18"/>
        </w:rPr>
        <w:t xml:space="preserve"> monthly</w:t>
      </w:r>
      <w:r w:rsidR="0032301C" w:rsidRPr="002B2574">
        <w:rPr>
          <w:rFonts w:ascii="Arial" w:hAnsi="Arial" w:cs="Arial"/>
          <w:b/>
          <w:bCs/>
          <w:sz w:val="18"/>
          <w:szCs w:val="18"/>
        </w:rPr>
        <w:t xml:space="preserve"> drawing.</w:t>
      </w:r>
    </w:p>
    <w:p w14:paraId="1D716F0B" w14:textId="667FF8D2" w:rsidR="006E3291" w:rsidRPr="005C50A2" w:rsidRDefault="001438A8" w:rsidP="005C50A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E3291">
        <w:rPr>
          <w:rFonts w:ascii="Arial" w:hAnsi="Arial" w:cs="Arial"/>
          <w:b/>
          <w:bCs/>
        </w:rPr>
        <w:t xml:space="preserve"> </w:t>
      </w:r>
      <w:r w:rsidR="0032301C" w:rsidRPr="006E3291">
        <w:rPr>
          <w:rFonts w:ascii="Arial" w:hAnsi="Arial" w:cs="Arial"/>
          <w:b/>
          <w:bCs/>
        </w:rPr>
        <w:t>Happy Readi</w:t>
      </w:r>
      <w:r w:rsidR="00687F8D" w:rsidRPr="006E3291">
        <w:rPr>
          <w:rFonts w:ascii="Arial" w:hAnsi="Arial" w:cs="Arial"/>
          <w:b/>
          <w:bCs/>
        </w:rPr>
        <w:t>ng</w:t>
      </w:r>
      <w:r w:rsidR="0032301C" w:rsidRPr="006E3291">
        <w:rPr>
          <w:rFonts w:ascii="Arial" w:hAnsi="Arial" w:cs="Arial"/>
          <w:b/>
          <w:bCs/>
        </w:rPr>
        <w:t xml:space="preserve"> </w:t>
      </w:r>
      <w:r w:rsidR="006934B5" w:rsidRPr="006E3291">
        <w:rPr>
          <w:rFonts w:ascii="Arial" w:hAnsi="Arial" w:cs="Arial"/>
          <w:b/>
          <w:bCs/>
        </w:rPr>
        <w:t>and don’t forget to be kind</w:t>
      </w:r>
      <w:r w:rsidR="006934B5">
        <w:rPr>
          <w:rFonts w:ascii="Arial" w:hAnsi="Arial" w:cs="Arial"/>
          <w:b/>
          <w:bCs/>
          <w:sz w:val="18"/>
          <w:szCs w:val="18"/>
        </w:rPr>
        <w:t xml:space="preserve"> </w:t>
      </w:r>
      <w:r w:rsidR="006E329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B2574">
        <w:t xml:space="preserve">        </w:t>
      </w:r>
    </w:p>
    <w:p w14:paraId="0F061BFD" w14:textId="08E39255" w:rsidR="0032301C" w:rsidRPr="006E3291" w:rsidRDefault="006E3291" w:rsidP="006E329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2300F54C" wp14:editId="43E57991">
            <wp:extent cx="4543425" cy="5848350"/>
            <wp:effectExtent l="0" t="0" r="9525" b="0"/>
            <wp:docPr id="8" name="Picture 8" descr="Kindness Scavenger Hunt – The Imagination Tre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ndness Scavenger Hunt – The Imagination Tree S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96" cy="59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574">
        <w:t xml:space="preserve">         </w:t>
      </w:r>
    </w:p>
    <w:sectPr w:rsidR="0032301C" w:rsidRPr="006E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B90"/>
    <w:multiLevelType w:val="hybridMultilevel"/>
    <w:tmpl w:val="0C487E6A"/>
    <w:lvl w:ilvl="0" w:tplc="31EA6F30">
      <w:start w:val="1"/>
      <w:numFmt w:val="bullet"/>
      <w:lvlText w:val="•"/>
      <w:lvlJc w:val="left"/>
      <w:pPr>
        <w:ind w:left="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028D92">
      <w:start w:val="1"/>
      <w:numFmt w:val="bullet"/>
      <w:lvlText w:val="o"/>
      <w:lvlJc w:val="left"/>
      <w:pPr>
        <w:ind w:left="32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2688AA">
      <w:start w:val="1"/>
      <w:numFmt w:val="bullet"/>
      <w:lvlText w:val="▪"/>
      <w:lvlJc w:val="left"/>
      <w:pPr>
        <w:ind w:left="40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2B2B222">
      <w:start w:val="1"/>
      <w:numFmt w:val="bullet"/>
      <w:lvlText w:val="•"/>
      <w:lvlJc w:val="left"/>
      <w:pPr>
        <w:ind w:left="47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D81C62">
      <w:start w:val="1"/>
      <w:numFmt w:val="bullet"/>
      <w:lvlText w:val="o"/>
      <w:lvlJc w:val="left"/>
      <w:pPr>
        <w:ind w:left="54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D89B2E">
      <w:start w:val="1"/>
      <w:numFmt w:val="bullet"/>
      <w:lvlText w:val="▪"/>
      <w:lvlJc w:val="left"/>
      <w:pPr>
        <w:ind w:left="61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8D2A324">
      <w:start w:val="1"/>
      <w:numFmt w:val="bullet"/>
      <w:lvlText w:val="•"/>
      <w:lvlJc w:val="left"/>
      <w:pPr>
        <w:ind w:left="68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CC3F28">
      <w:start w:val="1"/>
      <w:numFmt w:val="bullet"/>
      <w:lvlText w:val="o"/>
      <w:lvlJc w:val="left"/>
      <w:pPr>
        <w:ind w:left="7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14FCFE">
      <w:start w:val="1"/>
      <w:numFmt w:val="bullet"/>
      <w:lvlText w:val="▪"/>
      <w:lvlJc w:val="left"/>
      <w:pPr>
        <w:ind w:left="83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4393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C"/>
    <w:rsid w:val="000161CE"/>
    <w:rsid w:val="000A0B3E"/>
    <w:rsid w:val="000B1B11"/>
    <w:rsid w:val="000F1BA0"/>
    <w:rsid w:val="001438A8"/>
    <w:rsid w:val="00170BF1"/>
    <w:rsid w:val="00224449"/>
    <w:rsid w:val="002B2574"/>
    <w:rsid w:val="002E3A5B"/>
    <w:rsid w:val="002F32E7"/>
    <w:rsid w:val="00312064"/>
    <w:rsid w:val="00313B64"/>
    <w:rsid w:val="0032301C"/>
    <w:rsid w:val="00361438"/>
    <w:rsid w:val="003B65D8"/>
    <w:rsid w:val="00416AA5"/>
    <w:rsid w:val="00431938"/>
    <w:rsid w:val="00491460"/>
    <w:rsid w:val="004A78A4"/>
    <w:rsid w:val="004D74D3"/>
    <w:rsid w:val="005237BD"/>
    <w:rsid w:val="005C50A2"/>
    <w:rsid w:val="005F5A6B"/>
    <w:rsid w:val="00687F8D"/>
    <w:rsid w:val="006934B5"/>
    <w:rsid w:val="006E3291"/>
    <w:rsid w:val="006F3836"/>
    <w:rsid w:val="006F3D56"/>
    <w:rsid w:val="00700456"/>
    <w:rsid w:val="00790E09"/>
    <w:rsid w:val="007B46F5"/>
    <w:rsid w:val="007D5FB7"/>
    <w:rsid w:val="0089298F"/>
    <w:rsid w:val="008B55D4"/>
    <w:rsid w:val="008D597D"/>
    <w:rsid w:val="00900345"/>
    <w:rsid w:val="00944047"/>
    <w:rsid w:val="00A11EE2"/>
    <w:rsid w:val="00A51141"/>
    <w:rsid w:val="00A65C70"/>
    <w:rsid w:val="00A93337"/>
    <w:rsid w:val="00B22E70"/>
    <w:rsid w:val="00B4344B"/>
    <w:rsid w:val="00B52ABF"/>
    <w:rsid w:val="00B60F20"/>
    <w:rsid w:val="00B73E16"/>
    <w:rsid w:val="00BD6264"/>
    <w:rsid w:val="00BE598E"/>
    <w:rsid w:val="00C40D04"/>
    <w:rsid w:val="00CA3CEF"/>
    <w:rsid w:val="00CC57BE"/>
    <w:rsid w:val="00D1420D"/>
    <w:rsid w:val="00D95D89"/>
    <w:rsid w:val="00D9767B"/>
    <w:rsid w:val="00DF7A89"/>
    <w:rsid w:val="00E1589B"/>
    <w:rsid w:val="00E92304"/>
    <w:rsid w:val="00EC3CD4"/>
    <w:rsid w:val="00ED450D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3158"/>
  <w15:chartTrackingRefBased/>
  <w15:docId w15:val="{1A92487C-A89C-4749-9A36-717561C2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1C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301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Conover</dc:creator>
  <cp:keywords/>
  <dc:description/>
  <cp:lastModifiedBy>Vernon Conover</cp:lastModifiedBy>
  <cp:revision>59</cp:revision>
  <cp:lastPrinted>2023-01-31T20:41:00Z</cp:lastPrinted>
  <dcterms:created xsi:type="dcterms:W3CDTF">2023-01-31T19:09:00Z</dcterms:created>
  <dcterms:modified xsi:type="dcterms:W3CDTF">2023-01-31T20:41:00Z</dcterms:modified>
</cp:coreProperties>
</file>